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44" w:rsidRPr="004979CD" w:rsidRDefault="00BC6644" w:rsidP="00BC6644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color w:val="000000"/>
          <w:sz w:val="24"/>
          <w:szCs w:val="24"/>
        </w:rPr>
      </w:pPr>
      <w:bookmarkStart w:id="0" w:name="_Toc519685223"/>
      <w:r w:rsidRPr="004979CD">
        <w:rPr>
          <w:rFonts w:ascii="Times New Roman" w:hAnsi="Times New Roman"/>
          <w:color w:val="000000"/>
          <w:sz w:val="24"/>
          <w:szCs w:val="24"/>
        </w:rPr>
        <w:t xml:space="preserve">Appendix 4: IERC 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979CD">
        <w:rPr>
          <w:rFonts w:ascii="Times New Roman" w:hAnsi="Times New Roman"/>
          <w:color w:val="000000"/>
          <w:sz w:val="24"/>
          <w:szCs w:val="24"/>
        </w:rPr>
        <w:t>evi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79CD">
        <w:rPr>
          <w:rFonts w:ascii="Times New Roman" w:hAnsi="Times New Roman"/>
          <w:color w:val="000000"/>
          <w:sz w:val="24"/>
          <w:szCs w:val="24"/>
        </w:rPr>
        <w:t>w</w:t>
      </w:r>
      <w:r w:rsidRPr="004979C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4979CD">
        <w:rPr>
          <w:rFonts w:ascii="Times New Roman" w:hAnsi="Times New Roman"/>
          <w:color w:val="000000"/>
          <w:sz w:val="24"/>
          <w:szCs w:val="24"/>
        </w:rPr>
        <w:t>a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4979CD"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4979CD">
        <w:rPr>
          <w:rFonts w:ascii="Times New Roman" w:hAnsi="Times New Roman"/>
          <w:color w:val="000000"/>
          <w:sz w:val="24"/>
          <w:szCs w:val="24"/>
        </w:rPr>
        <w:t>ti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4979CD">
        <w:rPr>
          <w:rFonts w:ascii="Times New Roman" w:hAnsi="Times New Roman"/>
          <w:color w:val="000000"/>
          <w:sz w:val="24"/>
          <w:szCs w:val="24"/>
        </w:rPr>
        <w:t>orm</w:t>
      </w:r>
      <w:bookmarkEnd w:id="0"/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INSTITUTIONAL ETHICS REVIEW COMMITTEE (IERC)</w: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THE AGA KHAN UNIVERSITY - KENYA</w: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R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S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ARC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H</w:t>
      </w:r>
      <w:r w:rsidRPr="004979C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THI</w:t>
      </w:r>
      <w:r w:rsidRPr="004979C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C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4979C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R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V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4979C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W</w:t>
      </w:r>
      <w:r w:rsidRPr="004979C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VA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U</w:t>
      </w:r>
      <w:r w:rsidRPr="004979C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A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</w:t>
      </w:r>
      <w:r w:rsidRPr="004979C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I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4979C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F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R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Ap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i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4979C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y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ea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r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/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IERC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….</w: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Ti</w:t>
      </w:r>
      <w:r w:rsidRPr="004979C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t</w:t>
      </w:r>
      <w:r w:rsidRPr="004979C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4979C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Pr="004979CD">
        <w:rPr>
          <w:rFonts w:ascii="Times New Roman" w:hAnsi="Times New Roman"/>
          <w:b/>
          <w:bCs/>
          <w:color w:val="000000"/>
          <w:sz w:val="24"/>
          <w:szCs w:val="24"/>
        </w:rPr>
        <w:t>:_____________________________________________________________________</w: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before="54" w:after="0" w:line="240" w:lineRule="auto"/>
        <w:ind w:left="-18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6715125" cy="95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4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5560"/>
        <w:gridCol w:w="540"/>
        <w:gridCol w:w="495"/>
        <w:gridCol w:w="562"/>
        <w:gridCol w:w="2552"/>
      </w:tblGrid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  <w:tblHeader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en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all 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p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ovi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vali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to </w:t>
            </w:r>
          </w:p>
          <w:p w:rsidR="00BC6644" w:rsidRPr="004979CD" w:rsidRDefault="00BC6644" w:rsidP="00BC66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 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ng?</w:t>
            </w:r>
          </w:p>
          <w:p w:rsidR="00BC6644" w:rsidRPr="004979CD" w:rsidRDefault="00BC6644" w:rsidP="00BC66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Increase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kno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BC66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ious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C6644" w:rsidRPr="004979CD" w:rsidRDefault="00BC6644" w:rsidP="00BC664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 YES above, 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 ju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 (mention in comments)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If this is an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intervention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y, can it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ly implemented?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16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BC66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by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Scientific Committee/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BC6644" w:rsidRPr="004979CD" w:rsidRDefault="00BC6644" w:rsidP="00BC664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Has the research proposal been approved by an accredited Ethics body/IERC/IRB?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j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ppropr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to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j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pr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hods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ple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hni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 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odu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lid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 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 of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tors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om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xp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upport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be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pu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Ass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 of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k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/B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 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ece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obt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ju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in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the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mmu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hdr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wi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old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of care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purpo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ju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proposed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keeping with best local practices?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p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holo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upport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6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Does the study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have adequate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upport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required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emergency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s?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ho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research related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njur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events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monitor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j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lity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 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ing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ound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sp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ig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ity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p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fo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ns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ob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ppropr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Do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participants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have the capacity to consent?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ju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 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lude indi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idu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ob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surrogate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or assent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ppropr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refusal to participate be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42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 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to the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ppropr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mpl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Include an assessment of language level with the proposal e.g. FOG index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compensation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olunt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ly?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ill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 be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 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dur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oppo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ty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 qu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Co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li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/ biological specimen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di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protect participant confidentiality?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Rights of the par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ipa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nt’s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ht 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lly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ithdr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time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 qu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mpl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 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 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ubj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 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to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produ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ollo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air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ec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io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popul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d, primarily, 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on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 study?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Is the selection of participants appropriate so that risks are minimized and benefits are maximized and the burden of research equitably distributed?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roup?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ubj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roup?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init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ppropr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</w:rPr>
            </w:pPr>
            <w:r w:rsidRPr="004979C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4979CD">
              <w:rPr>
                <w:rFonts w:ascii="Times New Roman" w:hAnsi="Times New Roman"/>
                <w:color w:val="000000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ea</w:t>
            </w:r>
            <w:r w:rsidRPr="004979CD">
              <w:rPr>
                <w:rFonts w:ascii="Times New Roman" w:hAnsi="Times New Roman"/>
                <w:color w:val="000000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</w:rPr>
              <w:t>c</w:t>
            </w:r>
            <w:r w:rsidRPr="004979CD">
              <w:rPr>
                <w:rFonts w:ascii="Times New Roman" w:hAnsi="Times New Roman"/>
                <w:color w:val="000000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c</w:t>
            </w:r>
            <w:r w:rsidRPr="004979CD">
              <w:rPr>
                <w:rFonts w:ascii="Times New Roman" w:hAnsi="Times New Roman"/>
                <w:color w:val="000000"/>
              </w:rPr>
              <w:t>ond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4979CD">
              <w:rPr>
                <w:rFonts w:ascii="Times New Roman" w:hAnsi="Times New Roman"/>
                <w:color w:val="000000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</w:rPr>
              <w:t xml:space="preserve">on 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>v</w:t>
            </w:r>
            <w:r w:rsidRPr="004979CD">
              <w:rPr>
                <w:rFonts w:ascii="Times New Roman" w:hAnsi="Times New Roman"/>
                <w:color w:val="000000"/>
              </w:rPr>
              <w:t>uln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e</w:t>
            </w:r>
            <w:r w:rsidRPr="004979CD">
              <w:rPr>
                <w:rFonts w:ascii="Times New Roman" w:hAnsi="Times New Roman"/>
                <w:color w:val="000000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4979CD">
              <w:rPr>
                <w:rFonts w:ascii="Times New Roman" w:hAnsi="Times New Roman"/>
                <w:color w:val="000000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>l</w:t>
            </w:r>
            <w:r w:rsidRPr="004979CD">
              <w:rPr>
                <w:rFonts w:ascii="Times New Roman" w:hAnsi="Times New Roman"/>
                <w:color w:val="000000"/>
              </w:rPr>
              <w:t>e indi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>v</w:t>
            </w:r>
            <w:r w:rsidRPr="004979CD">
              <w:rPr>
                <w:rFonts w:ascii="Times New Roman" w:hAnsi="Times New Roman"/>
                <w:color w:val="000000"/>
              </w:rPr>
              <w:t>idu</w:t>
            </w:r>
            <w:r w:rsidRPr="004979CD">
              <w:rPr>
                <w:rFonts w:ascii="Times New Roman" w:hAnsi="Times New Roman"/>
                <w:color w:val="000000"/>
                <w:spacing w:val="1"/>
              </w:rPr>
              <w:t>a</w:t>
            </w:r>
            <w:r w:rsidRPr="004979CD">
              <w:rPr>
                <w:rFonts w:ascii="Times New Roman" w:hAnsi="Times New Roman"/>
                <w:color w:val="000000"/>
              </w:rPr>
              <w:t>ls</w:t>
            </w:r>
            <w:r w:rsidRPr="004979CD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-2"/>
              </w:rPr>
              <w:t>g</w:t>
            </w:r>
            <w:r w:rsidRPr="004979CD">
              <w:rPr>
                <w:rFonts w:ascii="Times New Roman" w:hAnsi="Times New Roman"/>
                <w:color w:val="000000"/>
              </w:rPr>
              <w:t>roup</w:t>
            </w:r>
            <w:r w:rsidRPr="004979CD">
              <w:rPr>
                <w:rFonts w:ascii="Times New Roman" w:hAnsi="Times New Roman"/>
                <w:color w:val="000000"/>
                <w:spacing w:val="-3"/>
              </w:rPr>
              <w:t>s</w:t>
            </w:r>
            <w:r w:rsidRPr="004979CD">
              <w:rPr>
                <w:rFonts w:ascii="Times New Roman" w:hAnsi="Times New Roman"/>
                <w:color w:val="000000"/>
              </w:rPr>
              <w:t>? E.g. children, prisoners, pregnant women, handicapped, mentally disabled persons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x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lly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mun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sp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ns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ilit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ie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rc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ollo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ppli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ble 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uid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 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rom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uth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/ 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/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le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 e.g. </w:t>
            </w:r>
            <w:r w:rsidRPr="004979CD">
              <w:rPr>
                <w:rFonts w:ascii="Times New Roman" w:hAnsi="Times New Roman"/>
                <w:color w:val="000000"/>
              </w:rPr>
              <w:t>children, prisoners, pregnant women, handicapped, mentally disabled persons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ll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in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not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r,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ult in 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kno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 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popul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ob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x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/surrogate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ubj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t’s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w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thdr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due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(d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nt)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uph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Does the study benefit outweigh the risk?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Will the benefit of the research be made available to this group?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Externally sponsored research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Is there a local co –investigator?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Has the research project been approved by a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ERC/ IRB in the sponsoring country?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Is the justification for the research to be carried out in Kenya and not in the sponsoring country/institution adequate?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-r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K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ble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 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reg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uid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ntry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l/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di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 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oto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ions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/bi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materials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 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, is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te 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to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ubj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pr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 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pr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ht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 Ref to Material Transfer Agreement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ults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 be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to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AKU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there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es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?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If yes, provide details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 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bor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tor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Community based research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 w:right="11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Is the study relevant to the needs of the community?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BC6644" w:rsidRPr="004979CD" w:rsidDel="001131F8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Is the study culturally acceptable?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Does the research study in any way stigmatize the participants?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Before commencement of the study, have the concerned community leaders and other key stakeholder been consulted to consent to design of the study?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ommunity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 ob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indi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idu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obt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ntion 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ho</w:t>
            </w:r>
            <w:r w:rsidRPr="004979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to be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 pro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ide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tud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 or p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odu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lop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 or kno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nd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ble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 popul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ute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ity building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mmu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60" w:type="dxa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om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unit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 leaders and other key stakeholders in the community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es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Clinical trials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 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l,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ollo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ith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lin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x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nd 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ity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ju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ion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u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placebo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ontr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rm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ontr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roup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rd th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ubj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ith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nts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du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 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nts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q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W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ill 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pon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</w:t>
            </w:r>
            <w:r w:rsidRPr="004979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ide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rug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/ 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v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to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 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ll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is</w:t>
            </w: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k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 in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ountr</w:t>
            </w:r>
            <w:r w:rsidRPr="004979C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y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c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ia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f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 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te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r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mi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tion of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h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tr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l d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a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l</w:t>
            </w:r>
            <w:r w:rsidRPr="004979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e</w:t>
            </w:r>
            <w:r w:rsidRPr="004979C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</w:t>
            </w: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6644" w:rsidRPr="004979CD" w:rsidTr="003C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Is there provision for insurance of trial participants?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4" w:rsidRPr="004979CD" w:rsidRDefault="00BC6644" w:rsidP="003C5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Summary of comments</w: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89535</wp:posOffset>
                </wp:positionV>
                <wp:extent cx="6334125" cy="866775"/>
                <wp:effectExtent l="9525" t="6985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44" w:rsidRDefault="00BC6644" w:rsidP="00BC6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7.05pt;width:498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">
                <v:textbox>
                  <w:txbxContent>
                    <w:p w:rsidR="00BC6644" w:rsidRDefault="00BC6644" w:rsidP="00BC6644"/>
                  </w:txbxContent>
                </v:textbox>
              </v:shape>
            </w:pict>
          </mc:Fallback>
        </mc:AlternateContent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Risk Level: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High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b/>
          <w:color w:val="000000"/>
          <w:sz w:val="24"/>
          <w:szCs w:val="24"/>
        </w:rP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>Medium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b/>
          <w:color w:val="000000"/>
          <w:sz w:val="24"/>
          <w:szCs w:val="24"/>
        </w:rP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>Low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b/>
          <w:color w:val="000000"/>
          <w:sz w:val="24"/>
          <w:szCs w:val="24"/>
        </w:rP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</w:p>
    <w:p w:rsidR="00BC6644" w:rsidRPr="004979CD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50DB" w:rsidRPr="00BC6644" w:rsidRDefault="00BC6644" w:rsidP="00BC6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Recommendation</w:t>
      </w:r>
      <w:bookmarkStart w:id="1" w:name="_GoBack"/>
      <w:bookmarkEnd w:id="1"/>
      <w:r w:rsidRPr="004979CD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Approve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b/>
          <w:color w:val="000000"/>
          <w:sz w:val="24"/>
          <w:szCs w:val="24"/>
        </w:rP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t>Resubmit (</w:t>
      </w:r>
      <w:r w:rsidRPr="004979CD">
        <w:rPr>
          <w:rFonts w:ascii="Times New Roman" w:hAnsi="Times New Roman"/>
          <w:color w:val="000000"/>
          <w:sz w:val="18"/>
          <w:szCs w:val="18"/>
        </w:rPr>
        <w:t>please state conditions</w:t>
      </w:r>
      <w:r w:rsidRPr="004979CD">
        <w:rPr>
          <w:rFonts w:ascii="Times New Roman" w:hAnsi="Times New Roman"/>
          <w:color w:val="000000"/>
          <w:sz w:val="24"/>
          <w:szCs w:val="24"/>
        </w:rPr>
        <w:t>)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b/>
          <w:color w:val="000000"/>
          <w:sz w:val="24"/>
          <w:szCs w:val="24"/>
        </w:rPr>
      </w:r>
      <w:r w:rsidRPr="004979C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t>Reject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6F02">
        <w:rPr>
          <w:rFonts w:ascii="Times New Roman" w:hAnsi="Times New Roman"/>
          <w:b/>
          <w:color w:val="000000"/>
          <w:sz w:val="24"/>
          <w:szCs w:val="24"/>
        </w:rPr>
        <w:t>R</w:t>
      </w:r>
    </w:p>
    <w:sectPr w:rsidR="008C50DB" w:rsidRPr="00BC6644" w:rsidSect="0002753A"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3A" w:rsidRDefault="0002753A" w:rsidP="0002753A">
      <w:pPr>
        <w:spacing w:after="0" w:line="240" w:lineRule="auto"/>
      </w:pPr>
      <w:r>
        <w:separator/>
      </w:r>
    </w:p>
  </w:endnote>
  <w:endnote w:type="continuationSeparator" w:id="0">
    <w:p w:rsidR="0002753A" w:rsidRDefault="0002753A" w:rsidP="000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0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753A" w:rsidRDefault="000275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F0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F0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753A" w:rsidRDefault="0002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3A" w:rsidRDefault="0002753A" w:rsidP="0002753A">
      <w:pPr>
        <w:spacing w:after="0" w:line="240" w:lineRule="auto"/>
      </w:pPr>
      <w:r>
        <w:separator/>
      </w:r>
    </w:p>
  </w:footnote>
  <w:footnote w:type="continuationSeparator" w:id="0">
    <w:p w:rsidR="0002753A" w:rsidRDefault="0002753A" w:rsidP="0002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3A" w:rsidRPr="0002753A" w:rsidRDefault="0002753A" w:rsidP="0002753A">
    <w:pPr>
      <w:tabs>
        <w:tab w:val="center" w:pos="4680"/>
        <w:tab w:val="right" w:pos="9360"/>
      </w:tabs>
      <w:jc w:val="right"/>
      <w:rPr>
        <w:i/>
      </w:rPr>
    </w:pPr>
    <w:r w:rsidRPr="0002753A">
      <w:rPr>
        <w:i/>
      </w:rPr>
      <w:t>AKUN IERC SoPs (V3-Dec 2017)</w:t>
    </w:r>
  </w:p>
  <w:p w:rsidR="0002753A" w:rsidRDefault="00027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6117"/>
    <w:multiLevelType w:val="hybridMultilevel"/>
    <w:tmpl w:val="D5666B8A"/>
    <w:lvl w:ilvl="0" w:tplc="C3A41BFC">
      <w:start w:val="1"/>
      <w:numFmt w:val="lowerLetter"/>
      <w:lvlText w:val="%1)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1" w15:restartNumberingAfterBreak="0">
    <w:nsid w:val="02605771"/>
    <w:multiLevelType w:val="multilevel"/>
    <w:tmpl w:val="0409001D"/>
    <w:styleLink w:val="Style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0F50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66504B"/>
    <w:multiLevelType w:val="hybridMultilevel"/>
    <w:tmpl w:val="4E48737A"/>
    <w:lvl w:ilvl="0" w:tplc="CB482F3A">
      <w:start w:val="1"/>
      <w:numFmt w:val="lowerLetter"/>
      <w:lvlText w:val="%1)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4" w15:restartNumberingAfterBreak="0">
    <w:nsid w:val="12D4124C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8C4CBF"/>
    <w:multiLevelType w:val="multilevel"/>
    <w:tmpl w:val="BF20D50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9F2344"/>
    <w:multiLevelType w:val="multilevel"/>
    <w:tmpl w:val="BF20D50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7B18BB"/>
    <w:multiLevelType w:val="multilevel"/>
    <w:tmpl w:val="F9D88AE8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8F2A66"/>
    <w:multiLevelType w:val="multilevel"/>
    <w:tmpl w:val="0409001D"/>
    <w:styleLink w:val="Style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E226F0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F55C65"/>
    <w:multiLevelType w:val="multilevel"/>
    <w:tmpl w:val="04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142C4B"/>
    <w:multiLevelType w:val="hybridMultilevel"/>
    <w:tmpl w:val="FDF8BAAE"/>
    <w:lvl w:ilvl="0" w:tplc="AA90FD88">
      <w:start w:val="1"/>
      <w:numFmt w:val="lowerLetter"/>
      <w:lvlText w:val="%1)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12" w15:restartNumberingAfterBreak="0">
    <w:nsid w:val="5ACC7E4F"/>
    <w:multiLevelType w:val="multilevel"/>
    <w:tmpl w:val="245A1286"/>
    <w:styleLink w:val="Styl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9D0D59"/>
    <w:multiLevelType w:val="hybridMultilevel"/>
    <w:tmpl w:val="91226BE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" w15:restartNumberingAfterBreak="0">
    <w:nsid w:val="779A30C6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4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  <w:num w:numId="14">
    <w:abstractNumId w:val="12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A"/>
    <w:rsid w:val="0002753A"/>
    <w:rsid w:val="00504D95"/>
    <w:rsid w:val="00586F02"/>
    <w:rsid w:val="008C50DB"/>
    <w:rsid w:val="00BC6644"/>
    <w:rsid w:val="00D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29AFB"/>
  <w15:chartTrackingRefBased/>
  <w15:docId w15:val="{52867FE3-2B51-49C3-B44F-B3AA425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3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53A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53A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753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753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753A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2753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753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753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3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753A"/>
    <w:rPr>
      <w:rFonts w:ascii="Times New Roman" w:eastAsia="Times New Roman" w:hAnsi="Times New Roman" w:cs="Times New Roman"/>
      <w:bCs/>
      <w:i/>
      <w:i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753A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753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53A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2753A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2753A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2753A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2753A"/>
    <w:rPr>
      <w:rFonts w:ascii="Calibri Light" w:eastAsia="Times New Roman" w:hAnsi="Calibri Light" w:cs="Times New Roman"/>
      <w:lang w:val="en-GB" w:eastAsia="en-GB"/>
    </w:rPr>
  </w:style>
  <w:style w:type="paragraph" w:styleId="NormalWeb">
    <w:name w:val="Normal (Web)"/>
    <w:basedOn w:val="Normal"/>
    <w:uiPriority w:val="99"/>
    <w:rsid w:val="0002753A"/>
    <w:pPr>
      <w:spacing w:before="100" w:beforeAutospacing="1" w:after="100" w:afterAutospacing="1" w:line="240" w:lineRule="auto"/>
    </w:pPr>
    <w:rPr>
      <w:rFonts w:ascii="Arial" w:hAnsi="Arial" w:cs="Arial"/>
      <w:color w:val="4D4D4D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85245"/>
    <w:pPr>
      <w:spacing w:after="0" w:line="240" w:lineRule="auto"/>
    </w:pPr>
    <w:rPr>
      <w:rFonts w:ascii="Book Antiqua" w:hAnsi="Book Antiqua"/>
      <w:b/>
      <w:sz w:val="21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85245"/>
    <w:rPr>
      <w:rFonts w:ascii="Book Antiqua" w:eastAsia="Times New Roman" w:hAnsi="Book Antiqua" w:cs="Times New Roman"/>
      <w:b/>
      <w:sz w:val="21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rsid w:val="00D85245"/>
    <w:pPr>
      <w:spacing w:after="0" w:line="240" w:lineRule="auto"/>
    </w:pPr>
    <w:rPr>
      <w:rFonts w:ascii="Book Antiqua" w:hAnsi="Book Antiqua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245"/>
    <w:rPr>
      <w:rFonts w:ascii="Book Antiqua" w:eastAsia="Times New Roman" w:hAnsi="Book Antiqua" w:cs="Times New Roman"/>
      <w:sz w:val="20"/>
      <w:szCs w:val="20"/>
      <w:lang w:val="en-AU"/>
    </w:rPr>
  </w:style>
  <w:style w:type="character" w:styleId="FootnoteReference">
    <w:name w:val="footnote reference"/>
    <w:uiPriority w:val="99"/>
    <w:rsid w:val="00D8524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B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6644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Default">
    <w:name w:val="Default"/>
    <w:rsid w:val="00BC664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BC66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C6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66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unhideWhenUsed/>
    <w:rsid w:val="00BC664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644"/>
    <w:pPr>
      <w:spacing w:after="0" w:line="240" w:lineRule="auto"/>
    </w:pPr>
    <w:rPr>
      <w:rFonts w:ascii="Book Antiqua" w:hAnsi="Book Antiqua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644"/>
    <w:rPr>
      <w:rFonts w:ascii="Book Antiqua" w:eastAsia="Times New Roman" w:hAnsi="Book Antiqua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644"/>
    <w:pPr>
      <w:spacing w:after="200" w:line="276" w:lineRule="auto"/>
    </w:pPr>
    <w:rPr>
      <w:rFonts w:ascii="Calibri" w:hAnsi="Calibri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C664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uiPriority w:val="99"/>
    <w:rsid w:val="00BC664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C6644"/>
    <w:rPr>
      <w:rFonts w:ascii="Lucida Grande" w:eastAsia="Times New Roman" w:hAnsi="Lucida Grande" w:cs="Lucida Grande"/>
      <w:sz w:val="24"/>
      <w:szCs w:val="24"/>
      <w:lang w:val="en-GB" w:eastAsia="en-GB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BC6644"/>
    <w:pPr>
      <w:keepLines/>
      <w:numPr>
        <w:numId w:val="15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6644"/>
    <w:pPr>
      <w:tabs>
        <w:tab w:val="left" w:pos="880"/>
        <w:tab w:val="right" w:leader="dot" w:pos="9770"/>
      </w:tabs>
      <w:ind w:left="220"/>
    </w:pPr>
    <w:rPr>
      <w:b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BC6644"/>
    <w:pPr>
      <w:tabs>
        <w:tab w:val="left" w:pos="440"/>
        <w:tab w:val="right" w:leader="dot" w:pos="9780"/>
      </w:tabs>
      <w:jc w:val="both"/>
    </w:pPr>
    <w:rPr>
      <w:rFonts w:ascii="Times New Roman" w:hAnsi="Times New Roman"/>
      <w:b/>
      <w:noProof/>
    </w:rPr>
  </w:style>
  <w:style w:type="character" w:styleId="FollowedHyperlink">
    <w:name w:val="FollowedHyperlink"/>
    <w:uiPriority w:val="99"/>
    <w:rsid w:val="00BC6644"/>
    <w:rPr>
      <w:color w:val="954F72"/>
      <w:u w:val="single"/>
    </w:rPr>
  </w:style>
  <w:style w:type="numbering" w:customStyle="1" w:styleId="Style1">
    <w:name w:val="Style1"/>
    <w:uiPriority w:val="99"/>
    <w:rsid w:val="00BC6644"/>
    <w:pPr>
      <w:numPr>
        <w:numId w:val="5"/>
      </w:numPr>
    </w:pPr>
  </w:style>
  <w:style w:type="numbering" w:customStyle="1" w:styleId="Style2">
    <w:name w:val="Style2"/>
    <w:uiPriority w:val="99"/>
    <w:rsid w:val="00BC6644"/>
    <w:pPr>
      <w:numPr>
        <w:numId w:val="6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BC6644"/>
    <w:pPr>
      <w:ind w:left="440"/>
    </w:pPr>
  </w:style>
  <w:style w:type="numbering" w:customStyle="1" w:styleId="Style3">
    <w:name w:val="Style3"/>
    <w:uiPriority w:val="99"/>
    <w:rsid w:val="00BC6644"/>
    <w:pPr>
      <w:numPr>
        <w:numId w:val="7"/>
      </w:numPr>
    </w:pPr>
  </w:style>
  <w:style w:type="numbering" w:customStyle="1" w:styleId="Style4">
    <w:name w:val="Style4"/>
    <w:uiPriority w:val="99"/>
    <w:rsid w:val="00BC6644"/>
    <w:pPr>
      <w:numPr>
        <w:numId w:val="8"/>
      </w:numPr>
    </w:pPr>
  </w:style>
  <w:style w:type="numbering" w:customStyle="1" w:styleId="Style5">
    <w:name w:val="Style5"/>
    <w:uiPriority w:val="99"/>
    <w:rsid w:val="00BC6644"/>
    <w:pPr>
      <w:numPr>
        <w:numId w:val="9"/>
      </w:numPr>
    </w:pPr>
  </w:style>
  <w:style w:type="numbering" w:customStyle="1" w:styleId="Style6">
    <w:name w:val="Style6"/>
    <w:uiPriority w:val="99"/>
    <w:rsid w:val="00BC6644"/>
    <w:pPr>
      <w:numPr>
        <w:numId w:val="10"/>
      </w:numPr>
    </w:pPr>
  </w:style>
  <w:style w:type="numbering" w:customStyle="1" w:styleId="Style7">
    <w:name w:val="Style7"/>
    <w:uiPriority w:val="99"/>
    <w:rsid w:val="00BC6644"/>
    <w:pPr>
      <w:numPr>
        <w:numId w:val="11"/>
      </w:numPr>
    </w:pPr>
  </w:style>
  <w:style w:type="numbering" w:customStyle="1" w:styleId="Style8">
    <w:name w:val="Style8"/>
    <w:uiPriority w:val="99"/>
    <w:rsid w:val="00BC6644"/>
    <w:pPr>
      <w:numPr>
        <w:numId w:val="12"/>
      </w:numPr>
    </w:pPr>
  </w:style>
  <w:style w:type="numbering" w:customStyle="1" w:styleId="Style9">
    <w:name w:val="Style9"/>
    <w:uiPriority w:val="99"/>
    <w:rsid w:val="00BC6644"/>
    <w:pPr>
      <w:numPr>
        <w:numId w:val="13"/>
      </w:numPr>
    </w:pPr>
  </w:style>
  <w:style w:type="numbering" w:customStyle="1" w:styleId="Style10">
    <w:name w:val="Style10"/>
    <w:uiPriority w:val="99"/>
    <w:rsid w:val="00BC6644"/>
    <w:pPr>
      <w:numPr>
        <w:numId w:val="14"/>
      </w:numPr>
    </w:pPr>
  </w:style>
  <w:style w:type="character" w:styleId="PageNumber">
    <w:name w:val="page number"/>
    <w:basedOn w:val="DefaultParagraphFont"/>
    <w:rsid w:val="00BC6644"/>
  </w:style>
  <w:style w:type="paragraph" w:styleId="List">
    <w:name w:val="List"/>
    <w:basedOn w:val="Normal"/>
    <w:rsid w:val="00BC664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BC6644"/>
    <w:pPr>
      <w:autoSpaceDE w:val="0"/>
      <w:autoSpaceDN w:val="0"/>
      <w:adjustRightInd w:val="0"/>
      <w:spacing w:before="20" w:after="20" w:line="240" w:lineRule="auto"/>
      <w:jc w:val="center"/>
    </w:pPr>
    <w:rPr>
      <w:rFonts w:ascii="Times New Roman" w:hAnsi="Times New Roman"/>
      <w:b/>
      <w:bCs/>
      <w:color w:val="000000"/>
      <w:lang w:eastAsia="en-US"/>
    </w:rPr>
  </w:style>
  <w:style w:type="character" w:customStyle="1" w:styleId="TitleChar">
    <w:name w:val="Title Char"/>
    <w:basedOn w:val="DefaultParagraphFont"/>
    <w:link w:val="Title"/>
    <w:rsid w:val="00BC6644"/>
    <w:rPr>
      <w:rFonts w:ascii="Times New Roman" w:eastAsia="Times New Roman" w:hAnsi="Times New Roman" w:cs="Times New Roman"/>
      <w:b/>
      <w:bCs/>
      <w:color w:val="000000"/>
      <w:lang w:val="en-GB"/>
    </w:rPr>
  </w:style>
  <w:style w:type="paragraph" w:customStyle="1" w:styleId="Articletitle">
    <w:name w:val="Article title"/>
    <w:basedOn w:val="Normal"/>
    <w:next w:val="Normal"/>
    <w:qFormat/>
    <w:rsid w:val="00BC6644"/>
    <w:pPr>
      <w:spacing w:after="120" w:line="360" w:lineRule="auto"/>
    </w:pPr>
    <w:rPr>
      <w:rFonts w:ascii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68DCD-EECE-48B0-B559-82A238244D54}"/>
</file>

<file path=customXml/itemProps2.xml><?xml version="1.0" encoding="utf-8"?>
<ds:datastoreItem xmlns:ds="http://schemas.openxmlformats.org/officeDocument/2006/customXml" ds:itemID="{433C8738-75CD-49DA-8C6D-B80218336A71}"/>
</file>

<file path=customXml/itemProps3.xml><?xml version="1.0" encoding="utf-8"?>
<ds:datastoreItem xmlns:ds="http://schemas.openxmlformats.org/officeDocument/2006/customXml" ds:itemID="{60B47281-B493-461A-B570-E095C7BB3F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research.supportea</dc:creator>
  <cp:keywords/>
  <dc:description/>
  <cp:lastModifiedBy>research.supportea</cp:lastModifiedBy>
  <cp:revision>3</cp:revision>
  <dcterms:created xsi:type="dcterms:W3CDTF">2019-04-04T10:17:00Z</dcterms:created>
  <dcterms:modified xsi:type="dcterms:W3CDTF">2019-04-04T10:20:00Z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0x0101008625ADF77D5B9245910C19F77DF1009F</vt:lpwstr>
  </property>
</Properties>
</file>