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511" w:rsidRPr="00472C5E" w:rsidRDefault="00CF6724" w:rsidP="0069402D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472C5E">
        <w:rPr>
          <w:b/>
          <w:bCs/>
          <w:sz w:val="32"/>
          <w:szCs w:val="32"/>
        </w:rPr>
        <w:t>Entity’s readiness assessment form</w:t>
      </w:r>
    </w:p>
    <w:p w:rsidR="0069402D" w:rsidRDefault="0069402D" w:rsidP="0069402D">
      <w:pPr>
        <w:jc w:val="center"/>
        <w:rPr>
          <w:sz w:val="28"/>
          <w:szCs w:val="28"/>
        </w:rPr>
      </w:pPr>
      <w:r w:rsidRPr="0069402D">
        <w:rPr>
          <w:sz w:val="28"/>
          <w:szCs w:val="28"/>
        </w:rPr>
        <w:t>This form assesses the readiness of each academic entity to be par</w:t>
      </w:r>
      <w:r w:rsidR="005E26D0">
        <w:rPr>
          <w:sz w:val="28"/>
          <w:szCs w:val="28"/>
        </w:rPr>
        <w:t>t of the VLE roll out project during</w:t>
      </w:r>
      <w:r w:rsidRPr="0069402D">
        <w:rPr>
          <w:sz w:val="28"/>
          <w:szCs w:val="28"/>
        </w:rPr>
        <w:t xml:space="preserve"> Phase 1: June 2017 – May 2018 and Phase 2: June 2018 – May 2019</w:t>
      </w:r>
    </w:p>
    <w:p w:rsidR="00554C9F" w:rsidRDefault="00554C9F" w:rsidP="0069402D">
      <w:pPr>
        <w:jc w:val="center"/>
        <w:rPr>
          <w:sz w:val="28"/>
          <w:szCs w:val="28"/>
        </w:rPr>
      </w:pPr>
    </w:p>
    <w:p w:rsidR="0069402D" w:rsidRPr="0069402D" w:rsidRDefault="0069402D" w:rsidP="005E26D0">
      <w:pPr>
        <w:rPr>
          <w:sz w:val="28"/>
          <w:szCs w:val="28"/>
        </w:rPr>
      </w:pPr>
    </w:p>
    <w:tbl>
      <w:tblPr>
        <w:tblpPr w:leftFromText="180" w:rightFromText="180" w:vertAnchor="text" w:tblpX="-666" w:tblpY="7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68"/>
      </w:tblGrid>
      <w:tr w:rsidR="00AD46FD" w:rsidTr="00AD46FD">
        <w:trPr>
          <w:trHeight w:val="347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Name of the entity:</w:t>
            </w:r>
          </w:p>
        </w:tc>
      </w:tr>
      <w:tr w:rsidR="00AD46FD" w:rsidTr="00AD46FD">
        <w:trPr>
          <w:trHeight w:val="365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Project start date:</w:t>
            </w:r>
          </w:p>
        </w:tc>
      </w:tr>
      <w:tr w:rsidR="00AD46FD" w:rsidTr="00AD46FD">
        <w:trPr>
          <w:trHeight w:val="261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Name of the faculty lead:</w:t>
            </w:r>
          </w:p>
        </w:tc>
      </w:tr>
      <w:tr w:rsidR="00AD46FD" w:rsidTr="00AD46FD">
        <w:trPr>
          <w:trHeight w:val="295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Name of the VLE assistant:</w:t>
            </w:r>
          </w:p>
        </w:tc>
      </w:tr>
      <w:tr w:rsidR="00AD46FD" w:rsidTr="00AD46FD">
        <w:trPr>
          <w:trHeight w:val="139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Names of </w:t>
            </w:r>
            <w:proofErr w:type="spellStart"/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BDL_net</w:t>
            </w:r>
            <w:proofErr w:type="spellEnd"/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team members:</w:t>
            </w:r>
          </w:p>
        </w:tc>
      </w:tr>
      <w:tr w:rsidR="00AD46FD" w:rsidTr="00AD46FD">
        <w:trPr>
          <w:trHeight w:val="139"/>
        </w:trPr>
        <w:tc>
          <w:tcPr>
            <w:tcW w:w="10368" w:type="dxa"/>
          </w:tcPr>
          <w:p w:rsidR="00AD46FD" w:rsidRPr="00071515" w:rsidRDefault="00AD46FD" w:rsidP="00AD46FD">
            <w:pPr>
              <w:pStyle w:val="Normal1"/>
              <w:spacing w:line="240" w:lineRule="auto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71515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Names of IT/AC team members:</w:t>
            </w:r>
          </w:p>
        </w:tc>
      </w:tr>
    </w:tbl>
    <w:p w:rsidR="00AD46FD" w:rsidRDefault="00AD46FD" w:rsidP="00AD46FD">
      <w:pPr>
        <w:pStyle w:val="Normal1"/>
        <w:tabs>
          <w:tab w:val="left" w:pos="0"/>
        </w:tabs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AD46FD" w:rsidRDefault="00AD46FD" w:rsidP="00765487">
      <w:pPr>
        <w:pStyle w:val="Normal1"/>
        <w:tabs>
          <w:tab w:val="left" w:pos="0"/>
        </w:tabs>
        <w:spacing w:line="240" w:lineRule="auto"/>
        <w:ind w:hanging="810"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2B3F0A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E26D0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 Name:</w:t>
      </w:r>
    </w:p>
    <w:p w:rsidR="002B3F0A" w:rsidRDefault="002B3F0A" w:rsidP="002B3F0A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Level of Training (level 1 or 2):</w:t>
      </w:r>
    </w:p>
    <w:p w:rsidR="002B3F0A" w:rsidRDefault="002B3F0A" w:rsidP="002B3F0A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Dates of faculty training: </w:t>
      </w:r>
    </w:p>
    <w:p w:rsidR="002B3F0A" w:rsidRPr="005E26D0" w:rsidRDefault="002B3F0A" w:rsidP="002B3F0A">
      <w:pPr>
        <w:pStyle w:val="Normal1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0"/>
        </w:tabs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Total Number of faculty members and locations </w:t>
      </w:r>
    </w:p>
    <w:p w:rsidR="002B3F0A" w:rsidRDefault="002B3F0A" w:rsidP="00765487">
      <w:pPr>
        <w:pStyle w:val="Normal1"/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F6724" w:rsidRPr="0069402D" w:rsidRDefault="0069402D" w:rsidP="00765487">
      <w:pPr>
        <w:pStyle w:val="Normal1"/>
        <w:spacing w:line="240" w:lineRule="auto"/>
        <w:ind w:hanging="81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69402D">
        <w:rPr>
          <w:rFonts w:ascii="Times New Roman" w:hAnsi="Times New Roman" w:cs="Times New Roman"/>
          <w:b/>
          <w:bCs/>
          <w:color w:val="auto"/>
          <w:sz w:val="24"/>
          <w:szCs w:val="24"/>
        </w:rPr>
        <w:t>Program details:</w:t>
      </w:r>
    </w:p>
    <w:tbl>
      <w:tblPr>
        <w:tblStyle w:val="TableGrid"/>
        <w:tblW w:w="10407" w:type="dxa"/>
        <w:tblInd w:w="-702" w:type="dxa"/>
        <w:tblLook w:val="04A0" w:firstRow="1" w:lastRow="0" w:firstColumn="1" w:lastColumn="0" w:noHBand="0" w:noVBand="1"/>
      </w:tblPr>
      <w:tblGrid>
        <w:gridCol w:w="2141"/>
        <w:gridCol w:w="2179"/>
        <w:gridCol w:w="1170"/>
        <w:gridCol w:w="2610"/>
        <w:gridCol w:w="2307"/>
      </w:tblGrid>
      <w:tr w:rsidR="00CF6724" w:rsidTr="00165122">
        <w:tc>
          <w:tcPr>
            <w:tcW w:w="2141" w:type="dxa"/>
          </w:tcPr>
          <w:p w:rsidR="00CF6724" w:rsidRPr="00473BFF" w:rsidRDefault="00473BFF" w:rsidP="00473BFF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Name of </w:t>
            </w:r>
            <w:r w:rsidR="00CF6724"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course</w:t>
            </w: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s</w:t>
            </w:r>
          </w:p>
        </w:tc>
        <w:tc>
          <w:tcPr>
            <w:tcW w:w="2179" w:type="dxa"/>
          </w:tcPr>
          <w:p w:rsidR="00CF6724" w:rsidRPr="00473BFF" w:rsidRDefault="00CF6724" w:rsidP="00473BFF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Dates when the course is offered</w:t>
            </w:r>
          </w:p>
        </w:tc>
        <w:tc>
          <w:tcPr>
            <w:tcW w:w="1170" w:type="dxa"/>
          </w:tcPr>
          <w:p w:rsidR="00CF6724" w:rsidRPr="00473BFF" w:rsidRDefault="00CF6724" w:rsidP="00473BFF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Credit points</w:t>
            </w:r>
          </w:p>
        </w:tc>
        <w:tc>
          <w:tcPr>
            <w:tcW w:w="2610" w:type="dxa"/>
          </w:tcPr>
          <w:p w:rsidR="00CF6724" w:rsidRPr="00473BFF" w:rsidRDefault="00CF6724" w:rsidP="00473BFF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Names of faculty</w:t>
            </w:r>
          </w:p>
        </w:tc>
        <w:tc>
          <w:tcPr>
            <w:tcW w:w="2307" w:type="dxa"/>
          </w:tcPr>
          <w:p w:rsidR="00CF6724" w:rsidRPr="00473BFF" w:rsidRDefault="00CF6724" w:rsidP="00473BFF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473BF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Expected number of students</w:t>
            </w: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F6724" w:rsidTr="00165122">
        <w:tc>
          <w:tcPr>
            <w:tcW w:w="2141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79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10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07" w:type="dxa"/>
          </w:tcPr>
          <w:p w:rsidR="00CF6724" w:rsidRDefault="00CF6724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D46FD" w:rsidRDefault="00AD46FD" w:rsidP="00AD46FD">
      <w:pPr>
        <w:ind w:hanging="810"/>
        <w:jc w:val="both"/>
        <w:rPr>
          <w:rFonts w:asciiTheme="majorBidi" w:hAnsiTheme="majorBidi" w:cstheme="majorBidi"/>
          <w:b/>
          <w:bCs/>
        </w:rPr>
      </w:pPr>
    </w:p>
    <w:p w:rsidR="0069402D" w:rsidRPr="005E26D0" w:rsidRDefault="00AD46FD" w:rsidP="005E26D0">
      <w:pPr>
        <w:ind w:hanging="81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Readiness checklist:</w:t>
      </w:r>
    </w:p>
    <w:tbl>
      <w:tblPr>
        <w:tblStyle w:val="TableGrid"/>
        <w:tblW w:w="10440" w:type="dxa"/>
        <w:tblInd w:w="-702" w:type="dxa"/>
        <w:tblLook w:val="04A0" w:firstRow="1" w:lastRow="0" w:firstColumn="1" w:lastColumn="0" w:noHBand="0" w:noVBand="1"/>
      </w:tblPr>
      <w:tblGrid>
        <w:gridCol w:w="5760"/>
        <w:gridCol w:w="720"/>
        <w:gridCol w:w="720"/>
        <w:gridCol w:w="3240"/>
      </w:tblGrid>
      <w:tr w:rsidR="00C172EC" w:rsidTr="00C172EC">
        <w:tc>
          <w:tcPr>
            <w:tcW w:w="5760" w:type="dxa"/>
          </w:tcPr>
          <w:p w:rsidR="00C172EC" w:rsidRPr="0069402D" w:rsidRDefault="00C172EC" w:rsidP="0069402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40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Readiness Criteria</w:t>
            </w:r>
          </w:p>
        </w:tc>
        <w:tc>
          <w:tcPr>
            <w:tcW w:w="720" w:type="dxa"/>
          </w:tcPr>
          <w:p w:rsidR="00C172EC" w:rsidRPr="0069402D" w:rsidRDefault="00C172EC" w:rsidP="0069402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40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YES</w:t>
            </w:r>
          </w:p>
        </w:tc>
        <w:tc>
          <w:tcPr>
            <w:tcW w:w="720" w:type="dxa"/>
          </w:tcPr>
          <w:p w:rsidR="00C172EC" w:rsidRPr="0069402D" w:rsidRDefault="00C172EC" w:rsidP="0069402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69402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NO</w:t>
            </w:r>
          </w:p>
        </w:tc>
        <w:tc>
          <w:tcPr>
            <w:tcW w:w="3240" w:type="dxa"/>
          </w:tcPr>
          <w:p w:rsidR="00C172EC" w:rsidRPr="0069402D" w:rsidRDefault="00C172EC" w:rsidP="0069402D">
            <w:pPr>
              <w:pStyle w:val="Normal1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Comments</w:t>
            </w:r>
          </w:p>
        </w:tc>
      </w:tr>
      <w:tr w:rsidR="00C172EC" w:rsidTr="00C172EC">
        <w:tc>
          <w:tcPr>
            <w:tcW w:w="576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Identified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 lead faculty and empower him/her to oversee the use of VLE within the entity</w:t>
            </w:r>
          </w:p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Default="00C172EC" w:rsidP="00F12398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Identified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a VLE assistant (a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 existing staff member to provide administrative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support for VLE implementation)</w:t>
            </w:r>
          </w:p>
          <w:p w:rsidR="00C172EC" w:rsidRDefault="00C172EC" w:rsidP="00F12398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Default="00C172EC" w:rsidP="00F12398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Agreed on training dates and ensured that all faculty members are available on these dates.</w:t>
            </w:r>
          </w:p>
          <w:p w:rsidR="00C172EC" w:rsidRDefault="00C172EC" w:rsidP="00F12398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Default="00C172EC" w:rsidP="00A1483D">
            <w:pPr>
              <w:pStyle w:val="Normal1"/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All faculty members are provided protected time 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to learn and to use VLE in the courses (e.g. 2 to 3 hours a week in the first year)</w:t>
            </w:r>
          </w:p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Pr="00554C9F" w:rsidRDefault="00C172EC" w:rsidP="00554C9F">
            <w:pPr>
              <w:pStyle w:val="Normal1"/>
              <w:spacing w:line="240" w:lineRule="auto"/>
              <w:ind w:hanging="18"/>
              <w:contextualSpacing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B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udget for purchasing software license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specific to entity’s courses (e.g. SPSS)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is available </w:t>
            </w:r>
          </w:p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Pr="000F5701" w:rsidRDefault="00C172EC" w:rsidP="00AD46FD">
            <w:pPr>
              <w:pStyle w:val="Normal1"/>
              <w:spacing w:line="240" w:lineRule="auto"/>
              <w:ind w:left="-18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Budget for purchasing copyright of the materials to be posted on the course websites (e.g. readings, videos)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is available. </w:t>
            </w:r>
          </w:p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Pr="000F5701" w:rsidRDefault="00C172EC" w:rsidP="00C27E93">
            <w:pPr>
              <w:pStyle w:val="Normal1"/>
              <w:spacing w:line="240" w:lineRule="auto"/>
              <w:ind w:left="72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Available </w:t>
            </w: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1:1 computer: faculty and 1:4 computer: student ratio on the campus (e.g. through implementing a Bring Your Own Device strategy in collaboration with IT)</w:t>
            </w:r>
          </w:p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172EC" w:rsidTr="00C172EC">
        <w:tc>
          <w:tcPr>
            <w:tcW w:w="5760" w:type="dxa"/>
          </w:tcPr>
          <w:p w:rsidR="00C172EC" w:rsidRPr="00C27E93" w:rsidRDefault="00C172EC" w:rsidP="00C27E93">
            <w:pPr>
              <w:pStyle w:val="Normal1"/>
              <w:spacing w:line="240" w:lineRule="auto"/>
              <w:ind w:hanging="18"/>
              <w:contextualSpacing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F57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Ensure seamless connectivity on the campus (the IT team will conduct a connectivity audit and advise the Dean/Director on the budget required to improve connectivity).</w:t>
            </w: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2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40" w:type="dxa"/>
          </w:tcPr>
          <w:p w:rsidR="00C172EC" w:rsidRDefault="00C172EC" w:rsidP="00CF6724">
            <w:pPr>
              <w:pStyle w:val="Normal1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69402D" w:rsidRDefault="0069402D" w:rsidP="00CF6724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Pr="000F5701" w:rsidRDefault="00CF6724" w:rsidP="00CF6724">
      <w:pPr>
        <w:pStyle w:val="Normal1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27E93">
      <w:pPr>
        <w:pStyle w:val="Normal1"/>
        <w:spacing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Default="00CF6724" w:rsidP="00CF6724">
      <w:pPr>
        <w:pStyle w:val="Normal1"/>
        <w:spacing w:line="240" w:lineRule="auto"/>
        <w:ind w:left="360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:rsidR="00CF6724" w:rsidRPr="000F5701" w:rsidRDefault="00CF6724" w:rsidP="00CF6724">
      <w:pPr>
        <w:pStyle w:val="Normal1"/>
        <w:spacing w:line="240" w:lineRule="auto"/>
        <w:ind w:left="3600" w:hanging="3240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Signed by Dean/ Director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5E26D0">
        <w:rPr>
          <w:rFonts w:ascii="Times New Roman" w:hAnsi="Times New Roman" w:cs="Times New Roman"/>
          <w:color w:val="auto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  <w:t xml:space="preserve">Signed by Assistant Director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BDL_net</w:t>
      </w:r>
      <w:proofErr w:type="spellEnd"/>
    </w:p>
    <w:sectPr w:rsidR="00CF6724" w:rsidRPr="000F5701" w:rsidSect="005E26D0">
      <w:pgSz w:w="12240" w:h="15840"/>
      <w:pgMar w:top="1440" w:right="81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E4510"/>
    <w:multiLevelType w:val="multilevel"/>
    <w:tmpl w:val="5310F31A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">
    <w:nsid w:val="66ED4C1E"/>
    <w:multiLevelType w:val="multilevel"/>
    <w:tmpl w:val="9B1E7334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724"/>
    <w:rsid w:val="00071515"/>
    <w:rsid w:val="000A7F3E"/>
    <w:rsid w:val="00165122"/>
    <w:rsid w:val="00267023"/>
    <w:rsid w:val="002B3F0A"/>
    <w:rsid w:val="00472C5E"/>
    <w:rsid w:val="00473BFF"/>
    <w:rsid w:val="004D0A34"/>
    <w:rsid w:val="00554C9F"/>
    <w:rsid w:val="00561511"/>
    <w:rsid w:val="005E26D0"/>
    <w:rsid w:val="0069402D"/>
    <w:rsid w:val="00765487"/>
    <w:rsid w:val="007C60A0"/>
    <w:rsid w:val="00817634"/>
    <w:rsid w:val="00885447"/>
    <w:rsid w:val="00A1483D"/>
    <w:rsid w:val="00AB7AB4"/>
    <w:rsid w:val="00AD46FD"/>
    <w:rsid w:val="00C172EC"/>
    <w:rsid w:val="00C27E93"/>
    <w:rsid w:val="00CF6724"/>
    <w:rsid w:val="00F1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D720C626-3A73-46C5-AB28-01A897A8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link w:val="Heading1Char"/>
    <w:rsid w:val="00CF6724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6724"/>
    <w:rPr>
      <w:rFonts w:ascii="Calibri" w:eastAsia="Calibri" w:hAnsi="Calibri" w:cs="Calibri"/>
      <w:b/>
      <w:color w:val="335B8A"/>
      <w:sz w:val="32"/>
      <w:szCs w:val="32"/>
    </w:rPr>
  </w:style>
  <w:style w:type="paragraph" w:customStyle="1" w:styleId="Normal1">
    <w:name w:val="Normal1"/>
    <w:rsid w:val="00CF6724"/>
    <w:pPr>
      <w:widowControl w:val="0"/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F6724"/>
    <w:rPr>
      <w:sz w:val="18"/>
      <w:szCs w:val="18"/>
    </w:rPr>
  </w:style>
  <w:style w:type="table" w:styleId="TableGrid">
    <w:name w:val="Table Grid"/>
    <w:basedOn w:val="TableNormal"/>
    <w:uiPriority w:val="59"/>
    <w:rsid w:val="00CF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45C07433C28E498F768D6DC9D2983B" ma:contentTypeVersion="4" ma:contentTypeDescription="Create a new document." ma:contentTypeScope="" ma:versionID="713df6f71b0b9861d8f999e6f35db0af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FF52DE-D84A-4988-93AC-431208E8B0EF}"/>
</file>

<file path=customXml/itemProps2.xml><?xml version="1.0" encoding="utf-8"?>
<ds:datastoreItem xmlns:ds="http://schemas.openxmlformats.org/officeDocument/2006/customXml" ds:itemID="{B5FF8048-8360-41EE-8631-D5627A0AAF9E}"/>
</file>

<file path=customXml/itemProps3.xml><?xml version="1.0" encoding="utf-8"?>
<ds:datastoreItem xmlns:ds="http://schemas.openxmlformats.org/officeDocument/2006/customXml" ds:itemID="{01395338-0F27-4677-85F6-C5E802F56C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AKU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Naseem</dc:creator>
  <cp:keywords/>
  <dc:description/>
  <cp:lastModifiedBy>misava.edward</cp:lastModifiedBy>
  <cp:revision>2</cp:revision>
  <dcterms:created xsi:type="dcterms:W3CDTF">2017-07-03T11:51:00Z</dcterms:created>
  <dcterms:modified xsi:type="dcterms:W3CDTF">2017-07-03T11:51:00Z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0x0101005A45C07433C28E498F768D6DC9D2983B</vt:lpwstr>
  </property>
</Properties>
</file>